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315010F2"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_Ref399006623"/>
      <w:bookmarkStart w:id="1" w:name="_Toc92513360"/>
      <w:bookmarkStart w:id="2" w:name="_GoBack"/>
      <w:bookmarkEnd w:id="2"/>
      <w:r w:rsidRPr="0025487A">
        <w:rPr>
          <w:rFonts w:ascii="Arial" w:eastAsia="MS Mincho" w:hAnsi="Arial" w:cs="Arial"/>
          <w:b/>
          <w:sz w:val="24"/>
          <w:szCs w:val="24"/>
          <w:lang w:val="en-US"/>
        </w:rPr>
        <w:t>3GPP TSG-RAN WG4 Meeting #</w:t>
      </w:r>
      <w:r w:rsidRPr="0025487A">
        <w:rPr>
          <w:rFonts w:eastAsia="MS Mincho"/>
          <w:lang w:val="en-US"/>
        </w:rPr>
        <w:t xml:space="preserve"> </w:t>
      </w:r>
      <w:r w:rsidR="00EA4FF9">
        <w:rPr>
          <w:rFonts w:ascii="Arial" w:eastAsia="MS Mincho" w:hAnsi="Arial" w:cs="Arial"/>
          <w:b/>
          <w:sz w:val="24"/>
          <w:szCs w:val="24"/>
          <w:lang w:val="en-US"/>
        </w:rPr>
        <w:t>100</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003A68F1" w:rsidRPr="0025487A">
        <w:rPr>
          <w:rFonts w:ascii="Arial" w:eastAsia="MS Mincho" w:hAnsi="Arial" w:cs="Arial"/>
          <w:b/>
          <w:sz w:val="24"/>
          <w:szCs w:val="24"/>
          <w:lang w:val="en-US"/>
        </w:rPr>
        <w:t>21</w:t>
      </w:r>
      <w:r w:rsidR="003A68F1">
        <w:rPr>
          <w:rFonts w:ascii="Arial" w:eastAsia="MS Mincho" w:hAnsi="Arial" w:cs="Arial"/>
          <w:b/>
          <w:sz w:val="24"/>
          <w:szCs w:val="24"/>
          <w:lang w:val="en-US"/>
        </w:rPr>
        <w:t>15426</w:t>
      </w:r>
    </w:p>
    <w:p w14:paraId="03E342D9" w14:textId="101E0C72"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EA4FF9">
        <w:rPr>
          <w:rFonts w:ascii="Arial" w:eastAsia="宋体" w:hAnsi="Arial"/>
          <w:b/>
          <w:sz w:val="24"/>
          <w:szCs w:val="24"/>
          <w:lang w:eastAsia="zh-CN"/>
        </w:rPr>
        <w:t>Aug</w:t>
      </w:r>
      <w:r>
        <w:rPr>
          <w:rFonts w:ascii="Arial" w:eastAsia="宋体" w:hAnsi="Arial"/>
          <w:b/>
          <w:sz w:val="24"/>
          <w:szCs w:val="24"/>
          <w:lang w:eastAsia="zh-CN"/>
        </w:rPr>
        <w:t>. 1</w:t>
      </w:r>
      <w:r w:rsidR="00EA4FF9">
        <w:rPr>
          <w:rFonts w:ascii="Arial" w:eastAsia="宋体" w:hAnsi="Arial"/>
          <w:b/>
          <w:sz w:val="24"/>
          <w:szCs w:val="24"/>
          <w:lang w:eastAsia="zh-CN"/>
        </w:rPr>
        <w:t>6</w:t>
      </w:r>
      <w:r>
        <w:rPr>
          <w:rFonts w:ascii="Arial" w:eastAsia="宋体" w:hAnsi="Arial"/>
          <w:b/>
          <w:sz w:val="24"/>
          <w:szCs w:val="24"/>
          <w:lang w:eastAsia="zh-CN"/>
        </w:rPr>
        <w:t>-27</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bookmarkEnd w:id="0"/>
    <w:bookmarkEnd w:id="1"/>
    <w:p w14:paraId="7E40F946" w14:textId="452B42F3"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3A68F1">
        <w:rPr>
          <w:rFonts w:ascii="Arial" w:hAnsi="Arial" w:cs="Arial"/>
          <w:b/>
          <w:bCs/>
          <w:color w:val="31353B"/>
        </w:rPr>
        <w:t xml:space="preserve">LS on Rel-17 </w:t>
      </w:r>
      <w:proofErr w:type="spellStart"/>
      <w:r w:rsidR="003A68F1">
        <w:rPr>
          <w:rFonts w:ascii="Arial" w:hAnsi="Arial" w:cs="Arial"/>
          <w:b/>
          <w:bCs/>
          <w:color w:val="31353B"/>
        </w:rPr>
        <w:t>FeMIMO</w:t>
      </w:r>
      <w:proofErr w:type="spellEnd"/>
      <w:r w:rsidR="003A68F1">
        <w:rPr>
          <w:rFonts w:ascii="Arial" w:hAnsi="Arial" w:cs="Arial"/>
          <w:b/>
          <w:bCs/>
          <w:color w:val="31353B"/>
        </w:rPr>
        <w:t xml:space="preserve"> WI objective on link recovery procedure in FR2 serving cell</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687DBEDF"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00963477" w:rsidRPr="00E94A89">
        <w:rPr>
          <w:rFonts w:ascii="Arial" w:hAnsi="Arial" w:cs="Arial"/>
          <w:bCs/>
        </w:rPr>
        <w:t>NR_feMIMO</w:t>
      </w:r>
      <w:proofErr w:type="spellEnd"/>
      <w:r w:rsidR="00963477" w:rsidRPr="00E94A89">
        <w:rPr>
          <w:rFonts w:ascii="Arial" w:hAnsi="Arial" w:cs="Arial"/>
          <w:bCs/>
        </w:rPr>
        <w:t>-Core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025C2E7B"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w:t>
      </w:r>
    </w:p>
    <w:p w14:paraId="76F52FD7" w14:textId="256FC668"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7777777" w:rsidR="009716D9" w:rsidRPr="00AE6A83" w:rsidRDefault="009716D9" w:rsidP="009716D9">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b/>
          <w:lang w:eastAsia="zh-CN"/>
        </w:rPr>
        <w:t>Yanliang</w:t>
      </w:r>
      <w:proofErr w:type="spellEnd"/>
      <w:r>
        <w:rPr>
          <w:rFonts w:cs="Arial"/>
          <w:b/>
          <w:lang w:eastAsia="zh-CN"/>
        </w:rPr>
        <w:t xml:space="preserve"> SUN</w:t>
      </w:r>
      <w:r w:rsidRPr="00AE6A83">
        <w:rPr>
          <w:rFonts w:cs="Arial"/>
          <w:bCs/>
        </w:rPr>
        <w:tab/>
      </w:r>
    </w:p>
    <w:p w14:paraId="19B87CAF" w14:textId="77777777" w:rsidR="009716D9" w:rsidRPr="00550B18" w:rsidRDefault="009716D9" w:rsidP="009716D9">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58CC3FBE" w14:textId="352B3A7A" w:rsidR="009716D9" w:rsidRDefault="005A3C39" w:rsidP="009716D9">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eastAsia="zh-CN"/>
        </w:rPr>
        <w:t>In</w:t>
      </w:r>
      <w:r>
        <w:rPr>
          <w:rFonts w:ascii="Arial" w:eastAsiaTheme="minorEastAsia" w:hAnsi="Arial" w:cs="Arial"/>
          <w:iCs/>
          <w:kern w:val="2"/>
          <w:lang w:eastAsia="zh-CN"/>
        </w:rPr>
        <w:t xml:space="preserve"> RAN4 #100e, </w:t>
      </w:r>
      <w:r w:rsidR="009E2280">
        <w:rPr>
          <w:rFonts w:ascii="Arial" w:eastAsiaTheme="minorEastAsia" w:hAnsi="Arial" w:cs="Arial"/>
          <w:iCs/>
          <w:kern w:val="2"/>
          <w:lang w:eastAsia="zh-CN"/>
        </w:rPr>
        <w:t xml:space="preserve">RAN4 has discussed </w:t>
      </w:r>
      <w:r>
        <w:rPr>
          <w:rFonts w:ascii="Arial" w:eastAsiaTheme="minorEastAsia" w:hAnsi="Arial" w:cs="Arial"/>
          <w:iCs/>
          <w:kern w:val="2"/>
          <w:lang w:eastAsia="zh-CN"/>
        </w:rPr>
        <w:t xml:space="preserve">the motivation and objective of the </w:t>
      </w:r>
      <w:r w:rsidRPr="005A3C39">
        <w:rPr>
          <w:rFonts w:ascii="Arial" w:eastAsiaTheme="minorEastAsia" w:hAnsi="Arial" w:cs="Arial"/>
          <w:iCs/>
          <w:kern w:val="2"/>
          <w:lang w:eastAsia="zh-CN"/>
        </w:rPr>
        <w:t xml:space="preserve">standalone bullet (“Investigate if the requirements on link recovery procedure is suitable for FR2 serving cells”) in the WID of </w:t>
      </w:r>
      <w:proofErr w:type="spellStart"/>
      <w:r w:rsidRPr="005A3C39">
        <w:rPr>
          <w:rFonts w:ascii="Arial" w:eastAsiaTheme="minorEastAsia" w:hAnsi="Arial" w:cs="Arial"/>
          <w:iCs/>
          <w:kern w:val="2"/>
          <w:lang w:eastAsia="zh-CN"/>
        </w:rPr>
        <w:t>feMIMO</w:t>
      </w:r>
      <w:proofErr w:type="spellEnd"/>
      <w:r>
        <w:rPr>
          <w:rFonts w:ascii="Arial" w:eastAsiaTheme="minorEastAsia" w:hAnsi="Arial" w:cs="Arial"/>
          <w:iCs/>
          <w:kern w:val="2"/>
          <w:lang w:eastAsia="zh-CN"/>
        </w:rPr>
        <w:t>. Based on discussion, RAN4 agreed to the following conclusion</w:t>
      </w:r>
      <w:r w:rsidR="00CB17F6">
        <w:rPr>
          <w:rFonts w:ascii="Arial" w:eastAsiaTheme="minorEastAsia" w:hAnsi="Arial" w:cs="Arial"/>
          <w:iCs/>
          <w:kern w:val="2"/>
          <w:lang w:eastAsia="zh-CN"/>
        </w:rPr>
        <w:t>s</w:t>
      </w:r>
      <w:r>
        <w:rPr>
          <w:rFonts w:ascii="Arial" w:eastAsiaTheme="minorEastAsia" w:hAnsi="Arial" w:cs="Arial"/>
          <w:iCs/>
          <w:kern w:val="2"/>
          <w:lang w:eastAsia="zh-CN"/>
        </w:rPr>
        <w:t>.</w:t>
      </w:r>
    </w:p>
    <w:p w14:paraId="62ADA475" w14:textId="48166122" w:rsidR="005A3C39" w:rsidRPr="005A3C39" w:rsidRDefault="005A3C39" w:rsidP="009716D9">
      <w:pPr>
        <w:snapToGrid w:val="0"/>
        <w:spacing w:after="120"/>
        <w:jc w:val="both"/>
        <w:rPr>
          <w:rFonts w:ascii="Arial" w:eastAsiaTheme="minorEastAsia" w:hAnsi="Arial" w:cs="Arial"/>
          <w:iCs/>
          <w:kern w:val="2"/>
          <w:lang w:val="en-US" w:eastAsia="zh-CN"/>
        </w:rPr>
      </w:pPr>
      <w:r w:rsidRPr="005A3C39">
        <w:rPr>
          <w:rFonts w:ascii="Arial" w:eastAsiaTheme="minorEastAsia" w:hAnsi="Arial" w:cs="Arial"/>
          <w:iCs/>
          <w:noProof/>
          <w:kern w:val="2"/>
          <w:lang w:val="en-US" w:eastAsia="zh-CN"/>
        </w:rPr>
        <mc:AlternateContent>
          <mc:Choice Requires="wps">
            <w:drawing>
              <wp:inline distT="0" distB="0" distL="0" distR="0" wp14:anchorId="1D993257" wp14:editId="4BCB777E">
                <wp:extent cx="6116129" cy="1273629"/>
                <wp:effectExtent l="0" t="0" r="18415" b="2222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129" cy="1273629"/>
                        </a:xfrm>
                        <a:prstGeom prst="rect">
                          <a:avLst/>
                        </a:prstGeom>
                        <a:solidFill>
                          <a:srgbClr val="FFFFFF"/>
                        </a:solidFill>
                        <a:ln w="9525">
                          <a:solidFill>
                            <a:srgbClr val="000000"/>
                          </a:solidFill>
                          <a:miter lim="800000"/>
                          <a:headEnd/>
                          <a:tailEnd/>
                        </a:ln>
                      </wps:spPr>
                      <wps:txbx>
                        <w:txbxContent>
                          <w:p w14:paraId="1C234C3C" w14:textId="1873636C" w:rsidR="005A3C39" w:rsidRPr="00BC1B90" w:rsidRDefault="005A3C39" w:rsidP="005A3C39">
                            <w:pPr>
                              <w:spacing w:afterLines="50" w:after="120"/>
                              <w:jc w:val="both"/>
                              <w:rPr>
                                <w:rFonts w:eastAsia="宋体"/>
                                <w:b/>
                                <w:sz w:val="24"/>
                                <w:szCs w:val="24"/>
                                <w:lang w:val="en-US" w:eastAsia="zh-CN"/>
                              </w:rPr>
                            </w:pPr>
                            <w:r w:rsidRPr="00BC1B90">
                              <w:rPr>
                                <w:rFonts w:eastAsia="宋体"/>
                                <w:b/>
                                <w:sz w:val="24"/>
                                <w:szCs w:val="24"/>
                                <w:lang w:val="en-US" w:eastAsia="zh-CN"/>
                              </w:rPr>
                              <w:t>Conclusions:</w:t>
                            </w:r>
                          </w:p>
                          <w:p w14:paraId="113058BD" w14:textId="3DAF55EA" w:rsidR="005A3C39" w:rsidRPr="00BC1B90" w:rsidRDefault="005A3C39" w:rsidP="005A3C39">
                            <w:pPr>
                              <w:pStyle w:val="ab"/>
                              <w:widowControl w:val="0"/>
                              <w:numPr>
                                <w:ilvl w:val="0"/>
                                <w:numId w:val="34"/>
                              </w:numPr>
                              <w:spacing w:afterLines="50" w:after="120"/>
                              <w:contextualSpacing w:val="0"/>
                              <w:jc w:val="both"/>
                              <w:textAlignment w:val="auto"/>
                              <w:rPr>
                                <w:b/>
                                <w:sz w:val="24"/>
                                <w:szCs w:val="24"/>
                              </w:rPr>
                            </w:pPr>
                            <w:r>
                              <w:rPr>
                                <w:rFonts w:eastAsiaTheme="minorEastAsia"/>
                                <w:b/>
                                <w:sz w:val="24"/>
                                <w:szCs w:val="24"/>
                              </w:rPr>
                              <w:t>C</w:t>
                            </w:r>
                            <w:r w:rsidRPr="00564CEE">
                              <w:rPr>
                                <w:rFonts w:eastAsiaTheme="minorEastAsia"/>
                                <w:b/>
                                <w:sz w:val="24"/>
                                <w:szCs w:val="24"/>
                              </w:rPr>
                              <w:t xml:space="preserve">onsidering </w:t>
                            </w:r>
                            <w:r>
                              <w:rPr>
                                <w:rFonts w:eastAsiaTheme="minorEastAsia"/>
                                <w:b/>
                                <w:sz w:val="24"/>
                                <w:szCs w:val="24"/>
                              </w:rPr>
                              <w:t xml:space="preserve">the </w:t>
                            </w:r>
                            <w:r w:rsidRPr="00564CEE">
                              <w:rPr>
                                <w:rFonts w:eastAsiaTheme="minorEastAsia"/>
                                <w:b/>
                                <w:sz w:val="24"/>
                                <w:szCs w:val="24"/>
                              </w:rPr>
                              <w:t>current situation in RAN4</w:t>
                            </w:r>
                            <w:r>
                              <w:rPr>
                                <w:rFonts w:eastAsiaTheme="minorEastAsia"/>
                                <w:b/>
                                <w:sz w:val="24"/>
                                <w:szCs w:val="24"/>
                              </w:rPr>
                              <w:t xml:space="preserve">, </w:t>
                            </w:r>
                            <w:r w:rsidRPr="00F81BC8">
                              <w:rPr>
                                <w:b/>
                                <w:sz w:val="24"/>
                                <w:szCs w:val="24"/>
                              </w:rPr>
                              <w:t>the standalone bullet</w:t>
                            </w:r>
                            <w:r>
                              <w:rPr>
                                <w:b/>
                                <w:sz w:val="24"/>
                                <w:szCs w:val="24"/>
                              </w:rPr>
                              <w:t xml:space="preserve"> (</w:t>
                            </w:r>
                            <w:r w:rsidRPr="00F81BC8">
                              <w:rPr>
                                <w:b/>
                                <w:sz w:val="24"/>
                                <w:szCs w:val="24"/>
                              </w:rPr>
                              <w:t>“Investigate if the requirements on link recovery procedure is suitable for FR2 serving cells”</w:t>
                            </w:r>
                            <w:r>
                              <w:rPr>
                                <w:b/>
                                <w:sz w:val="24"/>
                                <w:szCs w:val="24"/>
                              </w:rPr>
                              <w:t>)</w:t>
                            </w:r>
                            <w:r w:rsidRPr="00F81BC8">
                              <w:rPr>
                                <w:b/>
                                <w:sz w:val="24"/>
                                <w:szCs w:val="24"/>
                              </w:rPr>
                              <w:t xml:space="preserve"> in the WID </w:t>
                            </w:r>
                            <w:r>
                              <w:rPr>
                                <w:b/>
                                <w:sz w:val="24"/>
                                <w:szCs w:val="24"/>
                              </w:rPr>
                              <w:t>of</w:t>
                            </w:r>
                            <w:r w:rsidRPr="00BC1B90">
                              <w:rPr>
                                <w:b/>
                                <w:sz w:val="24"/>
                                <w:szCs w:val="24"/>
                              </w:rPr>
                              <w:t xml:space="preserve"> this </w:t>
                            </w:r>
                            <w:proofErr w:type="spellStart"/>
                            <w:r w:rsidRPr="00BC1B90">
                              <w:rPr>
                                <w:b/>
                                <w:sz w:val="24"/>
                                <w:szCs w:val="24"/>
                              </w:rPr>
                              <w:t>feMIMO</w:t>
                            </w:r>
                            <w:proofErr w:type="spellEnd"/>
                            <w:r w:rsidRPr="00BC1B90">
                              <w:rPr>
                                <w:b/>
                                <w:sz w:val="24"/>
                                <w:szCs w:val="24"/>
                              </w:rPr>
                              <w:t xml:space="preserve"> WI </w:t>
                            </w:r>
                            <w:r w:rsidRPr="00BC1B90">
                              <w:rPr>
                                <w:rFonts w:eastAsiaTheme="minorEastAsia"/>
                                <w:b/>
                                <w:sz w:val="24"/>
                                <w:szCs w:val="24"/>
                              </w:rPr>
                              <w:t xml:space="preserve">has no clear </w:t>
                            </w:r>
                            <w:r>
                              <w:rPr>
                                <w:rFonts w:eastAsiaTheme="minorEastAsia"/>
                                <w:b/>
                                <w:sz w:val="24"/>
                                <w:szCs w:val="24"/>
                              </w:rPr>
                              <w:t>objective, and further clarification is needed</w:t>
                            </w:r>
                            <w:r w:rsidRPr="00BC1B90">
                              <w:rPr>
                                <w:rFonts w:eastAsiaTheme="minorEastAsia"/>
                                <w:b/>
                                <w:sz w:val="24"/>
                                <w:szCs w:val="24"/>
                              </w:rPr>
                              <w:t>.</w:t>
                            </w:r>
                          </w:p>
                          <w:p w14:paraId="521A072E" w14:textId="138DE232" w:rsidR="005A3C39" w:rsidRDefault="005A3C39" w:rsidP="00F81903">
                            <w:pPr>
                              <w:pStyle w:val="ab"/>
                              <w:widowControl w:val="0"/>
                              <w:numPr>
                                <w:ilvl w:val="0"/>
                                <w:numId w:val="34"/>
                              </w:numPr>
                              <w:spacing w:afterLines="50" w:after="120"/>
                              <w:contextualSpacing w:val="0"/>
                              <w:jc w:val="both"/>
                              <w:textAlignment w:val="auto"/>
                            </w:pPr>
                            <w:r w:rsidRPr="00F17CD8">
                              <w:rPr>
                                <w:b/>
                                <w:sz w:val="24"/>
                                <w:szCs w:val="24"/>
                              </w:rPr>
                              <w:t>Therefore, RAN4 recommends to</w:t>
                            </w:r>
                            <w:r>
                              <w:rPr>
                                <w:b/>
                                <w:sz w:val="24"/>
                                <w:szCs w:val="24"/>
                              </w:rPr>
                              <w:t xml:space="preserve"> have further discussion at RAN plenary level.</w:t>
                            </w:r>
                          </w:p>
                        </w:txbxContent>
                      </wps:txbx>
                      <wps:bodyPr rot="0" vert="horz" wrap="square" lIns="91440" tIns="45720" rIns="91440" bIns="45720" anchor="t" anchorCtr="0">
                        <a:noAutofit/>
                      </wps:bodyPr>
                    </wps:wsp>
                  </a:graphicData>
                </a:graphic>
              </wp:inline>
            </w:drawing>
          </mc:Choice>
          <mc:Fallback>
            <w:pict>
              <v:shapetype w14:anchorId="1D993257" id="_x0000_t202" coordsize="21600,21600" o:spt="202" path="m,l,21600r21600,l21600,xe">
                <v:stroke joinstyle="miter"/>
                <v:path gradientshapeok="t" o:connecttype="rect"/>
              </v:shapetype>
              <v:shape id="文本框 2" o:spid="_x0000_s1026" type="#_x0000_t202" style="width:481.6pt;height:10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">
                <v:textbox>
                  <w:txbxContent>
                    <w:p w14:paraId="1C234C3C" w14:textId="1873636C" w:rsidR="005A3C39" w:rsidRPr="00BC1B90" w:rsidRDefault="005A3C39" w:rsidP="005A3C39">
                      <w:pPr>
                        <w:spacing w:afterLines="50" w:after="120"/>
                        <w:jc w:val="both"/>
                        <w:rPr>
                          <w:rFonts w:eastAsia="宋体"/>
                          <w:b/>
                          <w:sz w:val="24"/>
                          <w:szCs w:val="24"/>
                          <w:lang w:val="en-US" w:eastAsia="zh-CN"/>
                        </w:rPr>
                      </w:pPr>
                      <w:r w:rsidRPr="00BC1B90">
                        <w:rPr>
                          <w:rFonts w:eastAsia="宋体"/>
                          <w:b/>
                          <w:sz w:val="24"/>
                          <w:szCs w:val="24"/>
                          <w:lang w:val="en-US" w:eastAsia="zh-CN"/>
                        </w:rPr>
                        <w:t>Conclusions:</w:t>
                      </w:r>
                    </w:p>
                    <w:p w14:paraId="113058BD" w14:textId="3DAF55EA" w:rsidR="005A3C39" w:rsidRPr="00BC1B90" w:rsidRDefault="005A3C39" w:rsidP="005A3C39">
                      <w:pPr>
                        <w:pStyle w:val="ab"/>
                        <w:widowControl w:val="0"/>
                        <w:numPr>
                          <w:ilvl w:val="0"/>
                          <w:numId w:val="34"/>
                        </w:numPr>
                        <w:spacing w:afterLines="50" w:after="120"/>
                        <w:contextualSpacing w:val="0"/>
                        <w:jc w:val="both"/>
                        <w:textAlignment w:val="auto"/>
                        <w:rPr>
                          <w:b/>
                          <w:sz w:val="24"/>
                          <w:szCs w:val="24"/>
                        </w:rPr>
                      </w:pPr>
                      <w:r>
                        <w:rPr>
                          <w:rFonts w:eastAsiaTheme="minorEastAsia"/>
                          <w:b/>
                          <w:sz w:val="24"/>
                          <w:szCs w:val="24"/>
                        </w:rPr>
                        <w:t>C</w:t>
                      </w:r>
                      <w:r w:rsidRPr="00564CEE">
                        <w:rPr>
                          <w:rFonts w:eastAsiaTheme="minorEastAsia"/>
                          <w:b/>
                          <w:sz w:val="24"/>
                          <w:szCs w:val="24"/>
                        </w:rPr>
                        <w:t xml:space="preserve">onsidering </w:t>
                      </w:r>
                      <w:r>
                        <w:rPr>
                          <w:rFonts w:eastAsiaTheme="minorEastAsia"/>
                          <w:b/>
                          <w:sz w:val="24"/>
                          <w:szCs w:val="24"/>
                        </w:rPr>
                        <w:t xml:space="preserve">the </w:t>
                      </w:r>
                      <w:r w:rsidRPr="00564CEE">
                        <w:rPr>
                          <w:rFonts w:eastAsiaTheme="minorEastAsia"/>
                          <w:b/>
                          <w:sz w:val="24"/>
                          <w:szCs w:val="24"/>
                        </w:rPr>
                        <w:t>current situation in RAN4</w:t>
                      </w:r>
                      <w:r>
                        <w:rPr>
                          <w:rFonts w:eastAsiaTheme="minorEastAsia"/>
                          <w:b/>
                          <w:sz w:val="24"/>
                          <w:szCs w:val="24"/>
                        </w:rPr>
                        <w:t xml:space="preserve">, </w:t>
                      </w:r>
                      <w:r w:rsidRPr="00F81BC8">
                        <w:rPr>
                          <w:b/>
                          <w:sz w:val="24"/>
                          <w:szCs w:val="24"/>
                        </w:rPr>
                        <w:t>the standalone bullet</w:t>
                      </w:r>
                      <w:r>
                        <w:rPr>
                          <w:b/>
                          <w:sz w:val="24"/>
                          <w:szCs w:val="24"/>
                        </w:rPr>
                        <w:t xml:space="preserve"> (</w:t>
                      </w:r>
                      <w:r w:rsidRPr="00F81BC8">
                        <w:rPr>
                          <w:b/>
                          <w:sz w:val="24"/>
                          <w:szCs w:val="24"/>
                        </w:rPr>
                        <w:t>“Investigate if the requirements on link recovery procedure is suitable for FR2 serving cells”</w:t>
                      </w:r>
                      <w:r>
                        <w:rPr>
                          <w:b/>
                          <w:sz w:val="24"/>
                          <w:szCs w:val="24"/>
                        </w:rPr>
                        <w:t>)</w:t>
                      </w:r>
                      <w:r w:rsidRPr="00F81BC8">
                        <w:rPr>
                          <w:b/>
                          <w:sz w:val="24"/>
                          <w:szCs w:val="24"/>
                        </w:rPr>
                        <w:t xml:space="preserve"> in the WID </w:t>
                      </w:r>
                      <w:r>
                        <w:rPr>
                          <w:b/>
                          <w:sz w:val="24"/>
                          <w:szCs w:val="24"/>
                        </w:rPr>
                        <w:t>of</w:t>
                      </w:r>
                      <w:r w:rsidRPr="00BC1B90">
                        <w:rPr>
                          <w:b/>
                          <w:sz w:val="24"/>
                          <w:szCs w:val="24"/>
                        </w:rPr>
                        <w:t xml:space="preserve"> this </w:t>
                      </w:r>
                      <w:proofErr w:type="spellStart"/>
                      <w:r w:rsidRPr="00BC1B90">
                        <w:rPr>
                          <w:b/>
                          <w:sz w:val="24"/>
                          <w:szCs w:val="24"/>
                        </w:rPr>
                        <w:t>feMIMO</w:t>
                      </w:r>
                      <w:proofErr w:type="spellEnd"/>
                      <w:r w:rsidRPr="00BC1B90">
                        <w:rPr>
                          <w:b/>
                          <w:sz w:val="24"/>
                          <w:szCs w:val="24"/>
                        </w:rPr>
                        <w:t xml:space="preserve"> WI </w:t>
                      </w:r>
                      <w:r w:rsidRPr="00BC1B90">
                        <w:rPr>
                          <w:rFonts w:eastAsiaTheme="minorEastAsia"/>
                          <w:b/>
                          <w:sz w:val="24"/>
                          <w:szCs w:val="24"/>
                        </w:rPr>
                        <w:t xml:space="preserve">has no clear </w:t>
                      </w:r>
                      <w:r>
                        <w:rPr>
                          <w:rFonts w:eastAsiaTheme="minorEastAsia"/>
                          <w:b/>
                          <w:sz w:val="24"/>
                          <w:szCs w:val="24"/>
                        </w:rPr>
                        <w:t>objective, and further clarification is needed</w:t>
                      </w:r>
                      <w:r w:rsidRPr="00BC1B90">
                        <w:rPr>
                          <w:rFonts w:eastAsiaTheme="minorEastAsia"/>
                          <w:b/>
                          <w:sz w:val="24"/>
                          <w:szCs w:val="24"/>
                        </w:rPr>
                        <w:t>.</w:t>
                      </w:r>
                    </w:p>
                    <w:p w14:paraId="521A072E" w14:textId="138DE232" w:rsidR="005A3C39" w:rsidRDefault="005A3C39" w:rsidP="00F81903">
                      <w:pPr>
                        <w:pStyle w:val="ab"/>
                        <w:widowControl w:val="0"/>
                        <w:numPr>
                          <w:ilvl w:val="0"/>
                          <w:numId w:val="34"/>
                        </w:numPr>
                        <w:spacing w:afterLines="50" w:after="120"/>
                        <w:contextualSpacing w:val="0"/>
                        <w:jc w:val="both"/>
                        <w:textAlignment w:val="auto"/>
                      </w:pPr>
                      <w:r w:rsidRPr="00F17CD8">
                        <w:rPr>
                          <w:b/>
                          <w:sz w:val="24"/>
                          <w:szCs w:val="24"/>
                        </w:rPr>
                        <w:t>Therefore, RAN4 recommends to</w:t>
                      </w:r>
                      <w:r>
                        <w:rPr>
                          <w:b/>
                          <w:sz w:val="24"/>
                          <w:szCs w:val="24"/>
                        </w:rPr>
                        <w:t xml:space="preserve"> have further discussion at RAN plenary level.</w:t>
                      </w:r>
                    </w:p>
                  </w:txbxContent>
                </v:textbox>
                <w10:anchorlock/>
              </v:shape>
            </w:pict>
          </mc:Fallback>
        </mc:AlternateContent>
      </w:r>
    </w:p>
    <w:p w14:paraId="2EB640BA" w14:textId="054AC406" w:rsidR="009716D9" w:rsidRPr="009E2280" w:rsidRDefault="009E2280" w:rsidP="009716D9">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eastAsia="zh-CN"/>
        </w:rPr>
        <w:t>B</w:t>
      </w:r>
      <w:r>
        <w:rPr>
          <w:rFonts w:ascii="Arial" w:eastAsiaTheme="minorEastAsia" w:hAnsi="Arial" w:cs="Arial"/>
          <w:iCs/>
          <w:kern w:val="2"/>
          <w:lang w:eastAsia="zh-CN"/>
        </w:rPr>
        <w:t>ased on above conclusions, RAN4 respectfully ask RAN to have further discussion on the clarification</w:t>
      </w:r>
      <w:r w:rsidR="00292E32">
        <w:rPr>
          <w:rFonts w:ascii="Arial" w:eastAsiaTheme="minorEastAsia" w:hAnsi="Arial" w:cs="Arial"/>
          <w:iCs/>
          <w:kern w:val="2"/>
          <w:lang w:eastAsia="zh-CN"/>
        </w:rPr>
        <w:t>s</w:t>
      </w:r>
      <w:r>
        <w:rPr>
          <w:rFonts w:ascii="Arial" w:eastAsiaTheme="minorEastAsia" w:hAnsi="Arial" w:cs="Arial"/>
          <w:iCs/>
          <w:kern w:val="2"/>
          <w:lang w:eastAsia="zh-CN"/>
        </w:rPr>
        <w:t xml:space="preserve"> of the bullet </w:t>
      </w:r>
      <w:r w:rsidRPr="005A3C39">
        <w:rPr>
          <w:rFonts w:ascii="Arial" w:eastAsiaTheme="minorEastAsia" w:hAnsi="Arial" w:cs="Arial"/>
          <w:iCs/>
          <w:kern w:val="2"/>
          <w:lang w:eastAsia="zh-CN"/>
        </w:rPr>
        <w:t>(“Investigate if the requirements on link recovery procedure is suitable for FR2 serving cells”)</w:t>
      </w:r>
      <w:r>
        <w:rPr>
          <w:rFonts w:ascii="Arial" w:eastAsiaTheme="minorEastAsia" w:hAnsi="Arial" w:cs="Arial"/>
          <w:iCs/>
          <w:kern w:val="2"/>
          <w:lang w:eastAsia="zh-CN"/>
        </w:rPr>
        <w:t xml:space="preserve"> in the WID</w:t>
      </w:r>
      <w:r w:rsidR="00CB17F6">
        <w:rPr>
          <w:rFonts w:ascii="Arial" w:eastAsiaTheme="minorEastAsia" w:hAnsi="Arial" w:cs="Arial"/>
          <w:iCs/>
          <w:kern w:val="2"/>
          <w:lang w:eastAsia="zh-CN"/>
        </w:rPr>
        <w:t xml:space="preserve"> of </w:t>
      </w:r>
      <w:r w:rsidR="00292E32">
        <w:rPr>
          <w:rFonts w:ascii="Arial" w:eastAsiaTheme="minorEastAsia" w:hAnsi="Arial" w:cs="Arial"/>
          <w:iCs/>
          <w:kern w:val="2"/>
          <w:lang w:eastAsia="zh-CN"/>
        </w:rPr>
        <w:t xml:space="preserve">this </w:t>
      </w:r>
      <w:proofErr w:type="spellStart"/>
      <w:r w:rsidR="00CB17F6">
        <w:rPr>
          <w:rFonts w:ascii="Arial" w:eastAsiaTheme="minorEastAsia" w:hAnsi="Arial" w:cs="Arial"/>
          <w:iCs/>
          <w:kern w:val="2"/>
          <w:lang w:eastAsia="zh-CN"/>
        </w:rPr>
        <w:t>feMIMO</w:t>
      </w:r>
      <w:proofErr w:type="spellEnd"/>
      <w:r w:rsidR="00CB17F6">
        <w:rPr>
          <w:rFonts w:ascii="Arial" w:eastAsiaTheme="minorEastAsia" w:hAnsi="Arial" w:cs="Arial"/>
          <w:iCs/>
          <w:kern w:val="2"/>
          <w:lang w:eastAsia="zh-CN"/>
        </w:rPr>
        <w:t xml:space="preserve"> WI</w:t>
      </w:r>
      <w:r>
        <w:rPr>
          <w:rFonts w:ascii="Arial" w:eastAsiaTheme="minorEastAsia" w:hAnsi="Arial" w:cs="Arial"/>
          <w:iCs/>
          <w:kern w:val="2"/>
          <w:lang w:eastAsia="zh-CN"/>
        </w:rPr>
        <w:t xml:space="preserve">. </w:t>
      </w:r>
    </w:p>
    <w:p w14:paraId="20DDFE35" w14:textId="77777777" w:rsidR="009716D9" w:rsidRPr="00CC28FE" w:rsidRDefault="009716D9" w:rsidP="009716D9">
      <w:pPr>
        <w:snapToGrid w:val="0"/>
        <w:spacing w:after="120"/>
        <w:jc w:val="both"/>
        <w:rPr>
          <w:rFonts w:ascii="Arial" w:hAnsi="Arial" w:cs="Arial"/>
          <w:iCs/>
          <w:kern w:val="2"/>
        </w:rPr>
      </w:pPr>
    </w:p>
    <w:p w14:paraId="7F6DFA89" w14:textId="56AD7FE8" w:rsidR="009716D9" w:rsidRPr="00AE6A83" w:rsidRDefault="009716D9" w:rsidP="009716D9">
      <w:pPr>
        <w:spacing w:after="120"/>
        <w:rPr>
          <w:rFonts w:ascii="Arial" w:hAnsi="Arial" w:cs="Arial"/>
          <w:b/>
        </w:rPr>
      </w:pPr>
      <w:r w:rsidRPr="00AE6A83">
        <w:rPr>
          <w:rFonts w:ascii="Arial" w:hAnsi="Arial" w:cs="Arial"/>
          <w:b/>
        </w:rPr>
        <w:t xml:space="preserve">2. To RAN group. </w:t>
      </w:r>
    </w:p>
    <w:p w14:paraId="39315E52" w14:textId="1B105C8A"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 xml:space="preserve">RAN4 respectfully asks RAN </w:t>
      </w:r>
      <w:r>
        <w:rPr>
          <w:rFonts w:ascii="Arial" w:hAnsi="Arial" w:cs="Arial"/>
          <w:lang w:eastAsia="zh-CN"/>
        </w:rPr>
        <w:t>to take RAN4 conclusions in consideration and</w:t>
      </w:r>
      <w:r w:rsidR="009E2280">
        <w:rPr>
          <w:rFonts w:ascii="Arial" w:hAnsi="Arial" w:cs="Arial"/>
          <w:lang w:eastAsia="zh-CN"/>
        </w:rPr>
        <w:t xml:space="preserve"> </w:t>
      </w:r>
      <w:r w:rsidR="00CB17F6">
        <w:rPr>
          <w:rFonts w:ascii="Arial" w:hAnsi="Arial" w:cs="Arial"/>
          <w:lang w:eastAsia="zh-CN"/>
        </w:rPr>
        <w:t>discuss</w:t>
      </w:r>
      <w:r w:rsidR="009E2280">
        <w:rPr>
          <w:rFonts w:ascii="Arial" w:hAnsi="Arial" w:cs="Arial"/>
          <w:lang w:eastAsia="zh-CN"/>
        </w:rPr>
        <w:t xml:space="preserve"> on </w:t>
      </w:r>
      <w:r w:rsidR="00CB17F6">
        <w:rPr>
          <w:rFonts w:ascii="Arial" w:hAnsi="Arial" w:cs="Arial"/>
          <w:lang w:eastAsia="zh-CN"/>
        </w:rPr>
        <w:t xml:space="preserve">clarifications of </w:t>
      </w:r>
      <w:r w:rsidR="009E2280">
        <w:rPr>
          <w:rFonts w:ascii="Arial" w:hAnsi="Arial" w:cs="Arial"/>
          <w:lang w:eastAsia="zh-CN"/>
        </w:rPr>
        <w:t>the scope</w:t>
      </w:r>
      <w:r w:rsidR="00CB17F6">
        <w:rPr>
          <w:rFonts w:ascii="Arial" w:hAnsi="Arial" w:cs="Arial"/>
          <w:lang w:eastAsia="zh-CN"/>
        </w:rPr>
        <w:t xml:space="preserve"> on the aforementioned bullet in WID</w:t>
      </w:r>
      <w:r>
        <w:rPr>
          <w:rFonts w:ascii="Arial" w:hAnsi="Arial" w:cs="Arial"/>
          <w:lang w:eastAsia="zh-CN"/>
        </w:rPr>
        <w:t>.</w:t>
      </w:r>
    </w:p>
    <w:p w14:paraId="35FC2FB4" w14:textId="77777777" w:rsidR="009716D9" w:rsidRPr="00CB17F6"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102D4296" w:rsidR="009716D9" w:rsidRPr="00AE6A83" w:rsidRDefault="009716D9" w:rsidP="009716D9">
      <w:pPr>
        <w:tabs>
          <w:tab w:val="left" w:pos="3625"/>
        </w:tabs>
        <w:ind w:left="2268" w:hanging="2268"/>
        <w:rPr>
          <w:rFonts w:ascii="Arial" w:hAnsi="Arial" w:cs="Arial"/>
          <w:bCs/>
        </w:rPr>
      </w:pPr>
      <w:r>
        <w:rPr>
          <w:rFonts w:ascii="Arial" w:hAnsi="Arial" w:cs="Arial"/>
          <w:bCs/>
        </w:rPr>
        <w:t>TSG-RAN4 Meeting #10</w:t>
      </w:r>
      <w:r w:rsidR="00A35B79">
        <w:rPr>
          <w:rFonts w:ascii="Arial" w:hAnsi="Arial" w:cs="Arial"/>
          <w:bCs/>
        </w:rPr>
        <w:t>1</w:t>
      </w:r>
      <w:r>
        <w:rPr>
          <w:rFonts w:ascii="Arial" w:hAnsi="Arial" w:cs="Arial"/>
          <w:bCs/>
        </w:rPr>
        <w:t>e</w:t>
      </w:r>
      <w:r>
        <w:rPr>
          <w:rFonts w:ascii="Arial" w:hAnsi="Arial" w:cs="Arial"/>
          <w:bCs/>
        </w:rPr>
        <w:tab/>
      </w:r>
      <w:r w:rsidR="0001726F">
        <w:rPr>
          <w:rFonts w:ascii="Arial" w:hAnsi="Arial" w:cs="Arial"/>
          <w:bCs/>
          <w:color w:val="000000"/>
        </w:rPr>
        <w:t>1 - 12, Nov, 2021</w:t>
      </w:r>
      <w:r>
        <w:rPr>
          <w:rFonts w:ascii="Arial" w:hAnsi="Arial" w:cs="Arial"/>
          <w:bCs/>
        </w:rPr>
        <w:tab/>
        <w:t>Online</w:t>
      </w:r>
    </w:p>
    <w:p w14:paraId="42A83549" w14:textId="0ACBBA66" w:rsidR="00FC78CD" w:rsidRPr="00AE6A83" w:rsidRDefault="00FC78CD" w:rsidP="00FC78CD">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w:t>
      </w:r>
      <w:r w:rsidR="00106FCC">
        <w:rPr>
          <w:rFonts w:ascii="Arial" w:hAnsi="Arial" w:cs="Arial"/>
          <w:bCs/>
        </w:rPr>
        <w:t>1</w:t>
      </w:r>
      <w:r w:rsidRPr="00AE6A83">
        <w:rPr>
          <w:rFonts w:ascii="Arial" w:hAnsi="Arial" w:cs="Arial"/>
          <w:bCs/>
        </w:rPr>
        <w:t>e</w:t>
      </w:r>
      <w:r w:rsidR="00A35B79">
        <w:rPr>
          <w:rFonts w:ascii="Arial" w:hAnsi="Arial" w:cs="Arial"/>
          <w:bCs/>
        </w:rPr>
        <w:t>-bis</w:t>
      </w:r>
      <w:r w:rsidRPr="00AE6A83">
        <w:rPr>
          <w:rFonts w:ascii="Arial" w:hAnsi="Arial" w:cs="Arial"/>
          <w:bCs/>
        </w:rPr>
        <w:tab/>
      </w:r>
      <w:r w:rsidR="006B456F">
        <w:rPr>
          <w:rFonts w:ascii="Arial" w:hAnsi="Arial" w:cs="Arial"/>
          <w:bCs/>
          <w:color w:val="000000"/>
        </w:rPr>
        <w:t>TBD</w:t>
      </w:r>
      <w:r w:rsidRPr="00AE6A83">
        <w:rPr>
          <w:rFonts w:ascii="Arial" w:hAnsi="Arial" w:cs="Arial"/>
          <w:bCs/>
        </w:rPr>
        <w:tab/>
      </w:r>
      <w:r>
        <w:rPr>
          <w:rFonts w:ascii="Arial" w:hAnsi="Arial" w:cs="Arial"/>
          <w:bCs/>
        </w:rPr>
        <w:t>Online</w:t>
      </w: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46297" w14:textId="77777777" w:rsidR="0001262E" w:rsidRDefault="0001262E" w:rsidP="002A1D39">
      <w:pPr>
        <w:spacing w:after="0"/>
      </w:pPr>
      <w:r>
        <w:separator/>
      </w:r>
    </w:p>
  </w:endnote>
  <w:endnote w:type="continuationSeparator" w:id="0">
    <w:p w14:paraId="590F5A97" w14:textId="77777777" w:rsidR="0001262E" w:rsidRDefault="0001262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289B" w:rsidRDefault="00A7289B" w:rsidP="00BE563C">
    <w:pPr>
      <w:pStyle w:val="a3"/>
    </w:pPr>
  </w:p>
  <w:p w14:paraId="1C7D7CA2" w14:textId="624C5473" w:rsidR="00A7289B" w:rsidRDefault="00A728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87220" w14:textId="77777777" w:rsidR="0001262E" w:rsidRDefault="0001262E" w:rsidP="002A1D39">
      <w:pPr>
        <w:spacing w:after="0"/>
      </w:pPr>
      <w:r>
        <w:separator/>
      </w:r>
    </w:p>
  </w:footnote>
  <w:footnote w:type="continuationSeparator" w:id="0">
    <w:p w14:paraId="0753FE2E" w14:textId="77777777" w:rsidR="0001262E" w:rsidRDefault="0001262E"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612B70"/>
    <w:multiLevelType w:val="hybridMultilevel"/>
    <w:tmpl w:val="6B484938"/>
    <w:lvl w:ilvl="0" w:tplc="3ED61932">
      <w:start w:val="1"/>
      <w:numFmt w:val="bullet"/>
      <w:lvlText w:val="•"/>
      <w:lvlJc w:val="left"/>
      <w:pPr>
        <w:tabs>
          <w:tab w:val="num" w:pos="720"/>
        </w:tabs>
        <w:ind w:left="720" w:hanging="360"/>
      </w:pPr>
      <w:rPr>
        <w:rFonts w:ascii="Arial" w:hAnsi="Arial" w:hint="default"/>
      </w:rPr>
    </w:lvl>
    <w:lvl w:ilvl="1" w:tplc="DBF2799C" w:tentative="1">
      <w:start w:val="1"/>
      <w:numFmt w:val="bullet"/>
      <w:lvlText w:val="•"/>
      <w:lvlJc w:val="left"/>
      <w:pPr>
        <w:tabs>
          <w:tab w:val="num" w:pos="1440"/>
        </w:tabs>
        <w:ind w:left="1440" w:hanging="360"/>
      </w:pPr>
      <w:rPr>
        <w:rFonts w:ascii="Arial" w:hAnsi="Arial" w:hint="default"/>
      </w:rPr>
    </w:lvl>
    <w:lvl w:ilvl="2" w:tplc="F3581F48" w:tentative="1">
      <w:start w:val="1"/>
      <w:numFmt w:val="bullet"/>
      <w:lvlText w:val="•"/>
      <w:lvlJc w:val="left"/>
      <w:pPr>
        <w:tabs>
          <w:tab w:val="num" w:pos="2160"/>
        </w:tabs>
        <w:ind w:left="2160" w:hanging="360"/>
      </w:pPr>
      <w:rPr>
        <w:rFonts w:ascii="Arial" w:hAnsi="Arial" w:hint="default"/>
      </w:rPr>
    </w:lvl>
    <w:lvl w:ilvl="3" w:tplc="584020A6" w:tentative="1">
      <w:start w:val="1"/>
      <w:numFmt w:val="bullet"/>
      <w:lvlText w:val="•"/>
      <w:lvlJc w:val="left"/>
      <w:pPr>
        <w:tabs>
          <w:tab w:val="num" w:pos="2880"/>
        </w:tabs>
        <w:ind w:left="2880" w:hanging="360"/>
      </w:pPr>
      <w:rPr>
        <w:rFonts w:ascii="Arial" w:hAnsi="Arial" w:hint="default"/>
      </w:rPr>
    </w:lvl>
    <w:lvl w:ilvl="4" w:tplc="CE286866" w:tentative="1">
      <w:start w:val="1"/>
      <w:numFmt w:val="bullet"/>
      <w:lvlText w:val="•"/>
      <w:lvlJc w:val="left"/>
      <w:pPr>
        <w:tabs>
          <w:tab w:val="num" w:pos="3600"/>
        </w:tabs>
        <w:ind w:left="3600" w:hanging="360"/>
      </w:pPr>
      <w:rPr>
        <w:rFonts w:ascii="Arial" w:hAnsi="Arial" w:hint="default"/>
      </w:rPr>
    </w:lvl>
    <w:lvl w:ilvl="5" w:tplc="7EFCFFCA" w:tentative="1">
      <w:start w:val="1"/>
      <w:numFmt w:val="bullet"/>
      <w:lvlText w:val="•"/>
      <w:lvlJc w:val="left"/>
      <w:pPr>
        <w:tabs>
          <w:tab w:val="num" w:pos="4320"/>
        </w:tabs>
        <w:ind w:left="4320" w:hanging="360"/>
      </w:pPr>
      <w:rPr>
        <w:rFonts w:ascii="Arial" w:hAnsi="Arial" w:hint="default"/>
      </w:rPr>
    </w:lvl>
    <w:lvl w:ilvl="6" w:tplc="7B1C4F7A" w:tentative="1">
      <w:start w:val="1"/>
      <w:numFmt w:val="bullet"/>
      <w:lvlText w:val="•"/>
      <w:lvlJc w:val="left"/>
      <w:pPr>
        <w:tabs>
          <w:tab w:val="num" w:pos="5040"/>
        </w:tabs>
        <w:ind w:left="5040" w:hanging="360"/>
      </w:pPr>
      <w:rPr>
        <w:rFonts w:ascii="Arial" w:hAnsi="Arial" w:hint="default"/>
      </w:rPr>
    </w:lvl>
    <w:lvl w:ilvl="7" w:tplc="66FE9562" w:tentative="1">
      <w:start w:val="1"/>
      <w:numFmt w:val="bullet"/>
      <w:lvlText w:val="•"/>
      <w:lvlJc w:val="left"/>
      <w:pPr>
        <w:tabs>
          <w:tab w:val="num" w:pos="5760"/>
        </w:tabs>
        <w:ind w:left="5760" w:hanging="360"/>
      </w:pPr>
      <w:rPr>
        <w:rFonts w:ascii="Arial" w:hAnsi="Arial" w:hint="default"/>
      </w:rPr>
    </w:lvl>
    <w:lvl w:ilvl="8" w:tplc="49DE53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66026D"/>
    <w:multiLevelType w:val="hybridMultilevel"/>
    <w:tmpl w:val="86C0ED2E"/>
    <w:lvl w:ilvl="0" w:tplc="8432130A">
      <w:start w:val="1"/>
      <w:numFmt w:val="bullet"/>
      <w:lvlText w:val="•"/>
      <w:lvlJc w:val="left"/>
      <w:pPr>
        <w:tabs>
          <w:tab w:val="num" w:pos="720"/>
        </w:tabs>
        <w:ind w:left="720" w:hanging="360"/>
      </w:pPr>
      <w:rPr>
        <w:rFonts w:ascii="Arial" w:hAnsi="Arial" w:hint="default"/>
      </w:rPr>
    </w:lvl>
    <w:lvl w:ilvl="1" w:tplc="B54A51AE" w:tentative="1">
      <w:start w:val="1"/>
      <w:numFmt w:val="bullet"/>
      <w:lvlText w:val="•"/>
      <w:lvlJc w:val="left"/>
      <w:pPr>
        <w:tabs>
          <w:tab w:val="num" w:pos="1440"/>
        </w:tabs>
        <w:ind w:left="1440" w:hanging="360"/>
      </w:pPr>
      <w:rPr>
        <w:rFonts w:ascii="Arial" w:hAnsi="Arial" w:hint="default"/>
      </w:rPr>
    </w:lvl>
    <w:lvl w:ilvl="2" w:tplc="FC40A924" w:tentative="1">
      <w:start w:val="1"/>
      <w:numFmt w:val="bullet"/>
      <w:lvlText w:val="•"/>
      <w:lvlJc w:val="left"/>
      <w:pPr>
        <w:tabs>
          <w:tab w:val="num" w:pos="2160"/>
        </w:tabs>
        <w:ind w:left="2160" w:hanging="360"/>
      </w:pPr>
      <w:rPr>
        <w:rFonts w:ascii="Arial" w:hAnsi="Arial" w:hint="default"/>
      </w:rPr>
    </w:lvl>
    <w:lvl w:ilvl="3" w:tplc="5340268A" w:tentative="1">
      <w:start w:val="1"/>
      <w:numFmt w:val="bullet"/>
      <w:lvlText w:val="•"/>
      <w:lvlJc w:val="left"/>
      <w:pPr>
        <w:tabs>
          <w:tab w:val="num" w:pos="2880"/>
        </w:tabs>
        <w:ind w:left="2880" w:hanging="360"/>
      </w:pPr>
      <w:rPr>
        <w:rFonts w:ascii="Arial" w:hAnsi="Arial" w:hint="default"/>
      </w:rPr>
    </w:lvl>
    <w:lvl w:ilvl="4" w:tplc="FD1258B0" w:tentative="1">
      <w:start w:val="1"/>
      <w:numFmt w:val="bullet"/>
      <w:lvlText w:val="•"/>
      <w:lvlJc w:val="left"/>
      <w:pPr>
        <w:tabs>
          <w:tab w:val="num" w:pos="3600"/>
        </w:tabs>
        <w:ind w:left="3600" w:hanging="360"/>
      </w:pPr>
      <w:rPr>
        <w:rFonts w:ascii="Arial" w:hAnsi="Arial" w:hint="default"/>
      </w:rPr>
    </w:lvl>
    <w:lvl w:ilvl="5" w:tplc="DBF4D6A0" w:tentative="1">
      <w:start w:val="1"/>
      <w:numFmt w:val="bullet"/>
      <w:lvlText w:val="•"/>
      <w:lvlJc w:val="left"/>
      <w:pPr>
        <w:tabs>
          <w:tab w:val="num" w:pos="4320"/>
        </w:tabs>
        <w:ind w:left="4320" w:hanging="360"/>
      </w:pPr>
      <w:rPr>
        <w:rFonts w:ascii="Arial" w:hAnsi="Arial" w:hint="default"/>
      </w:rPr>
    </w:lvl>
    <w:lvl w:ilvl="6" w:tplc="30602FC4" w:tentative="1">
      <w:start w:val="1"/>
      <w:numFmt w:val="bullet"/>
      <w:lvlText w:val="•"/>
      <w:lvlJc w:val="left"/>
      <w:pPr>
        <w:tabs>
          <w:tab w:val="num" w:pos="5040"/>
        </w:tabs>
        <w:ind w:left="5040" w:hanging="360"/>
      </w:pPr>
      <w:rPr>
        <w:rFonts w:ascii="Arial" w:hAnsi="Arial" w:hint="default"/>
      </w:rPr>
    </w:lvl>
    <w:lvl w:ilvl="7" w:tplc="E0EEA228" w:tentative="1">
      <w:start w:val="1"/>
      <w:numFmt w:val="bullet"/>
      <w:lvlText w:val="•"/>
      <w:lvlJc w:val="left"/>
      <w:pPr>
        <w:tabs>
          <w:tab w:val="num" w:pos="5760"/>
        </w:tabs>
        <w:ind w:left="5760" w:hanging="360"/>
      </w:pPr>
      <w:rPr>
        <w:rFonts w:ascii="Arial" w:hAnsi="Arial" w:hint="default"/>
      </w:rPr>
    </w:lvl>
    <w:lvl w:ilvl="8" w:tplc="83E0B2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3C059A"/>
    <w:multiLevelType w:val="hybridMultilevel"/>
    <w:tmpl w:val="37F4EF36"/>
    <w:lvl w:ilvl="0" w:tplc="B3484290">
      <w:start w:val="1"/>
      <w:numFmt w:val="bullet"/>
      <w:lvlText w:val="•"/>
      <w:lvlJc w:val="left"/>
      <w:pPr>
        <w:tabs>
          <w:tab w:val="num" w:pos="720"/>
        </w:tabs>
        <w:ind w:left="720" w:hanging="360"/>
      </w:pPr>
      <w:rPr>
        <w:rFonts w:ascii="Arial" w:hAnsi="Arial" w:hint="default"/>
      </w:rPr>
    </w:lvl>
    <w:lvl w:ilvl="1" w:tplc="0FB859BC">
      <w:numFmt w:val="bullet"/>
      <w:lvlText w:val="•"/>
      <w:lvlJc w:val="left"/>
      <w:pPr>
        <w:tabs>
          <w:tab w:val="num" w:pos="1440"/>
        </w:tabs>
        <w:ind w:left="1440" w:hanging="360"/>
      </w:pPr>
      <w:rPr>
        <w:rFonts w:ascii="Arial" w:hAnsi="Arial" w:hint="default"/>
      </w:rPr>
    </w:lvl>
    <w:lvl w:ilvl="2" w:tplc="135E5F44" w:tentative="1">
      <w:start w:val="1"/>
      <w:numFmt w:val="bullet"/>
      <w:lvlText w:val="•"/>
      <w:lvlJc w:val="left"/>
      <w:pPr>
        <w:tabs>
          <w:tab w:val="num" w:pos="2160"/>
        </w:tabs>
        <w:ind w:left="2160" w:hanging="360"/>
      </w:pPr>
      <w:rPr>
        <w:rFonts w:ascii="Arial" w:hAnsi="Arial" w:hint="default"/>
      </w:rPr>
    </w:lvl>
    <w:lvl w:ilvl="3" w:tplc="3CB8BA88" w:tentative="1">
      <w:start w:val="1"/>
      <w:numFmt w:val="bullet"/>
      <w:lvlText w:val="•"/>
      <w:lvlJc w:val="left"/>
      <w:pPr>
        <w:tabs>
          <w:tab w:val="num" w:pos="2880"/>
        </w:tabs>
        <w:ind w:left="2880" w:hanging="360"/>
      </w:pPr>
      <w:rPr>
        <w:rFonts w:ascii="Arial" w:hAnsi="Arial" w:hint="default"/>
      </w:rPr>
    </w:lvl>
    <w:lvl w:ilvl="4" w:tplc="9536C8F8" w:tentative="1">
      <w:start w:val="1"/>
      <w:numFmt w:val="bullet"/>
      <w:lvlText w:val="•"/>
      <w:lvlJc w:val="left"/>
      <w:pPr>
        <w:tabs>
          <w:tab w:val="num" w:pos="3600"/>
        </w:tabs>
        <w:ind w:left="3600" w:hanging="360"/>
      </w:pPr>
      <w:rPr>
        <w:rFonts w:ascii="Arial" w:hAnsi="Arial" w:hint="default"/>
      </w:rPr>
    </w:lvl>
    <w:lvl w:ilvl="5" w:tplc="72884FFA" w:tentative="1">
      <w:start w:val="1"/>
      <w:numFmt w:val="bullet"/>
      <w:lvlText w:val="•"/>
      <w:lvlJc w:val="left"/>
      <w:pPr>
        <w:tabs>
          <w:tab w:val="num" w:pos="4320"/>
        </w:tabs>
        <w:ind w:left="4320" w:hanging="360"/>
      </w:pPr>
      <w:rPr>
        <w:rFonts w:ascii="Arial" w:hAnsi="Arial" w:hint="default"/>
      </w:rPr>
    </w:lvl>
    <w:lvl w:ilvl="6" w:tplc="8278C6E2" w:tentative="1">
      <w:start w:val="1"/>
      <w:numFmt w:val="bullet"/>
      <w:lvlText w:val="•"/>
      <w:lvlJc w:val="left"/>
      <w:pPr>
        <w:tabs>
          <w:tab w:val="num" w:pos="5040"/>
        </w:tabs>
        <w:ind w:left="5040" w:hanging="360"/>
      </w:pPr>
      <w:rPr>
        <w:rFonts w:ascii="Arial" w:hAnsi="Arial" w:hint="default"/>
      </w:rPr>
    </w:lvl>
    <w:lvl w:ilvl="7" w:tplc="5574C006" w:tentative="1">
      <w:start w:val="1"/>
      <w:numFmt w:val="bullet"/>
      <w:lvlText w:val="•"/>
      <w:lvlJc w:val="left"/>
      <w:pPr>
        <w:tabs>
          <w:tab w:val="num" w:pos="5760"/>
        </w:tabs>
        <w:ind w:left="5760" w:hanging="360"/>
      </w:pPr>
      <w:rPr>
        <w:rFonts w:ascii="Arial" w:hAnsi="Arial" w:hint="default"/>
      </w:rPr>
    </w:lvl>
    <w:lvl w:ilvl="8" w:tplc="4AB679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6"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9D6443"/>
    <w:multiLevelType w:val="hybridMultilevel"/>
    <w:tmpl w:val="4C74853C"/>
    <w:lvl w:ilvl="0" w:tplc="CD22083C">
      <w:start w:val="1"/>
      <w:numFmt w:val="bullet"/>
      <w:lvlText w:val="•"/>
      <w:lvlJc w:val="left"/>
      <w:pPr>
        <w:tabs>
          <w:tab w:val="num" w:pos="720"/>
        </w:tabs>
        <w:ind w:left="720" w:hanging="360"/>
      </w:pPr>
      <w:rPr>
        <w:rFonts w:ascii="Arial" w:hAnsi="Arial" w:hint="default"/>
      </w:rPr>
    </w:lvl>
    <w:lvl w:ilvl="1" w:tplc="408EFDBE" w:tentative="1">
      <w:start w:val="1"/>
      <w:numFmt w:val="bullet"/>
      <w:lvlText w:val="•"/>
      <w:lvlJc w:val="left"/>
      <w:pPr>
        <w:tabs>
          <w:tab w:val="num" w:pos="1440"/>
        </w:tabs>
        <w:ind w:left="1440" w:hanging="360"/>
      </w:pPr>
      <w:rPr>
        <w:rFonts w:ascii="Arial" w:hAnsi="Arial" w:hint="default"/>
      </w:rPr>
    </w:lvl>
    <w:lvl w:ilvl="2" w:tplc="0596A540" w:tentative="1">
      <w:start w:val="1"/>
      <w:numFmt w:val="bullet"/>
      <w:lvlText w:val="•"/>
      <w:lvlJc w:val="left"/>
      <w:pPr>
        <w:tabs>
          <w:tab w:val="num" w:pos="2160"/>
        </w:tabs>
        <w:ind w:left="2160" w:hanging="360"/>
      </w:pPr>
      <w:rPr>
        <w:rFonts w:ascii="Arial" w:hAnsi="Arial" w:hint="default"/>
      </w:rPr>
    </w:lvl>
    <w:lvl w:ilvl="3" w:tplc="1F6CCDA8" w:tentative="1">
      <w:start w:val="1"/>
      <w:numFmt w:val="bullet"/>
      <w:lvlText w:val="•"/>
      <w:lvlJc w:val="left"/>
      <w:pPr>
        <w:tabs>
          <w:tab w:val="num" w:pos="2880"/>
        </w:tabs>
        <w:ind w:left="2880" w:hanging="360"/>
      </w:pPr>
      <w:rPr>
        <w:rFonts w:ascii="Arial" w:hAnsi="Arial" w:hint="default"/>
      </w:rPr>
    </w:lvl>
    <w:lvl w:ilvl="4" w:tplc="4EEC2932" w:tentative="1">
      <w:start w:val="1"/>
      <w:numFmt w:val="bullet"/>
      <w:lvlText w:val="•"/>
      <w:lvlJc w:val="left"/>
      <w:pPr>
        <w:tabs>
          <w:tab w:val="num" w:pos="3600"/>
        </w:tabs>
        <w:ind w:left="3600" w:hanging="360"/>
      </w:pPr>
      <w:rPr>
        <w:rFonts w:ascii="Arial" w:hAnsi="Arial" w:hint="default"/>
      </w:rPr>
    </w:lvl>
    <w:lvl w:ilvl="5" w:tplc="F0964FF2" w:tentative="1">
      <w:start w:val="1"/>
      <w:numFmt w:val="bullet"/>
      <w:lvlText w:val="•"/>
      <w:lvlJc w:val="left"/>
      <w:pPr>
        <w:tabs>
          <w:tab w:val="num" w:pos="4320"/>
        </w:tabs>
        <w:ind w:left="4320" w:hanging="360"/>
      </w:pPr>
      <w:rPr>
        <w:rFonts w:ascii="Arial" w:hAnsi="Arial" w:hint="default"/>
      </w:rPr>
    </w:lvl>
    <w:lvl w:ilvl="6" w:tplc="4C56E8E4" w:tentative="1">
      <w:start w:val="1"/>
      <w:numFmt w:val="bullet"/>
      <w:lvlText w:val="•"/>
      <w:lvlJc w:val="left"/>
      <w:pPr>
        <w:tabs>
          <w:tab w:val="num" w:pos="5040"/>
        </w:tabs>
        <w:ind w:left="5040" w:hanging="360"/>
      </w:pPr>
      <w:rPr>
        <w:rFonts w:ascii="Arial" w:hAnsi="Arial" w:hint="default"/>
      </w:rPr>
    </w:lvl>
    <w:lvl w:ilvl="7" w:tplc="17403304" w:tentative="1">
      <w:start w:val="1"/>
      <w:numFmt w:val="bullet"/>
      <w:lvlText w:val="•"/>
      <w:lvlJc w:val="left"/>
      <w:pPr>
        <w:tabs>
          <w:tab w:val="num" w:pos="5760"/>
        </w:tabs>
        <w:ind w:left="5760" w:hanging="360"/>
      </w:pPr>
      <w:rPr>
        <w:rFonts w:ascii="Arial" w:hAnsi="Arial" w:hint="default"/>
      </w:rPr>
    </w:lvl>
    <w:lvl w:ilvl="8" w:tplc="9740EF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B8797E"/>
    <w:multiLevelType w:val="hybridMultilevel"/>
    <w:tmpl w:val="4E569630"/>
    <w:lvl w:ilvl="0" w:tplc="3D4293B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B9C436C"/>
    <w:multiLevelType w:val="hybridMultilevel"/>
    <w:tmpl w:val="83082D54"/>
    <w:lvl w:ilvl="0" w:tplc="3B2C6D58">
      <w:start w:val="1"/>
      <w:numFmt w:val="bullet"/>
      <w:lvlText w:val="•"/>
      <w:lvlJc w:val="left"/>
      <w:pPr>
        <w:tabs>
          <w:tab w:val="num" w:pos="720"/>
        </w:tabs>
        <w:ind w:left="720" w:hanging="360"/>
      </w:pPr>
      <w:rPr>
        <w:rFonts w:ascii="Arial" w:hAnsi="Arial" w:hint="default"/>
      </w:rPr>
    </w:lvl>
    <w:lvl w:ilvl="1" w:tplc="55D8BD80" w:tentative="1">
      <w:start w:val="1"/>
      <w:numFmt w:val="bullet"/>
      <w:lvlText w:val="•"/>
      <w:lvlJc w:val="left"/>
      <w:pPr>
        <w:tabs>
          <w:tab w:val="num" w:pos="1440"/>
        </w:tabs>
        <w:ind w:left="1440" w:hanging="360"/>
      </w:pPr>
      <w:rPr>
        <w:rFonts w:ascii="Arial" w:hAnsi="Arial" w:hint="default"/>
      </w:rPr>
    </w:lvl>
    <w:lvl w:ilvl="2" w:tplc="931045C8" w:tentative="1">
      <w:start w:val="1"/>
      <w:numFmt w:val="bullet"/>
      <w:lvlText w:val="•"/>
      <w:lvlJc w:val="left"/>
      <w:pPr>
        <w:tabs>
          <w:tab w:val="num" w:pos="2160"/>
        </w:tabs>
        <w:ind w:left="2160" w:hanging="360"/>
      </w:pPr>
      <w:rPr>
        <w:rFonts w:ascii="Arial" w:hAnsi="Arial" w:hint="default"/>
      </w:rPr>
    </w:lvl>
    <w:lvl w:ilvl="3" w:tplc="90BC1216" w:tentative="1">
      <w:start w:val="1"/>
      <w:numFmt w:val="bullet"/>
      <w:lvlText w:val="•"/>
      <w:lvlJc w:val="left"/>
      <w:pPr>
        <w:tabs>
          <w:tab w:val="num" w:pos="2880"/>
        </w:tabs>
        <w:ind w:left="2880" w:hanging="360"/>
      </w:pPr>
      <w:rPr>
        <w:rFonts w:ascii="Arial" w:hAnsi="Arial" w:hint="default"/>
      </w:rPr>
    </w:lvl>
    <w:lvl w:ilvl="4" w:tplc="2A4E70BE" w:tentative="1">
      <w:start w:val="1"/>
      <w:numFmt w:val="bullet"/>
      <w:lvlText w:val="•"/>
      <w:lvlJc w:val="left"/>
      <w:pPr>
        <w:tabs>
          <w:tab w:val="num" w:pos="3600"/>
        </w:tabs>
        <w:ind w:left="3600" w:hanging="360"/>
      </w:pPr>
      <w:rPr>
        <w:rFonts w:ascii="Arial" w:hAnsi="Arial" w:hint="default"/>
      </w:rPr>
    </w:lvl>
    <w:lvl w:ilvl="5" w:tplc="BA363DDC" w:tentative="1">
      <w:start w:val="1"/>
      <w:numFmt w:val="bullet"/>
      <w:lvlText w:val="•"/>
      <w:lvlJc w:val="left"/>
      <w:pPr>
        <w:tabs>
          <w:tab w:val="num" w:pos="4320"/>
        </w:tabs>
        <w:ind w:left="4320" w:hanging="360"/>
      </w:pPr>
      <w:rPr>
        <w:rFonts w:ascii="Arial" w:hAnsi="Arial" w:hint="default"/>
      </w:rPr>
    </w:lvl>
    <w:lvl w:ilvl="6" w:tplc="7CAA0A4E" w:tentative="1">
      <w:start w:val="1"/>
      <w:numFmt w:val="bullet"/>
      <w:lvlText w:val="•"/>
      <w:lvlJc w:val="left"/>
      <w:pPr>
        <w:tabs>
          <w:tab w:val="num" w:pos="5040"/>
        </w:tabs>
        <w:ind w:left="5040" w:hanging="360"/>
      </w:pPr>
      <w:rPr>
        <w:rFonts w:ascii="Arial" w:hAnsi="Arial" w:hint="default"/>
      </w:rPr>
    </w:lvl>
    <w:lvl w:ilvl="7" w:tplc="923C84BC" w:tentative="1">
      <w:start w:val="1"/>
      <w:numFmt w:val="bullet"/>
      <w:lvlText w:val="•"/>
      <w:lvlJc w:val="left"/>
      <w:pPr>
        <w:tabs>
          <w:tab w:val="num" w:pos="5760"/>
        </w:tabs>
        <w:ind w:left="5760" w:hanging="360"/>
      </w:pPr>
      <w:rPr>
        <w:rFonts w:ascii="Arial" w:hAnsi="Arial" w:hint="default"/>
      </w:rPr>
    </w:lvl>
    <w:lvl w:ilvl="8" w:tplc="C92C40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5729DD"/>
    <w:multiLevelType w:val="hybridMultilevel"/>
    <w:tmpl w:val="69242BC6"/>
    <w:lvl w:ilvl="0" w:tplc="D3A867D8">
      <w:start w:val="1"/>
      <w:numFmt w:val="bullet"/>
      <w:lvlText w:val="•"/>
      <w:lvlJc w:val="left"/>
      <w:pPr>
        <w:tabs>
          <w:tab w:val="num" w:pos="720"/>
        </w:tabs>
        <w:ind w:left="720" w:hanging="360"/>
      </w:pPr>
      <w:rPr>
        <w:rFonts w:ascii="Arial" w:hAnsi="Arial" w:hint="default"/>
      </w:rPr>
    </w:lvl>
    <w:lvl w:ilvl="1" w:tplc="694E3548" w:tentative="1">
      <w:start w:val="1"/>
      <w:numFmt w:val="bullet"/>
      <w:lvlText w:val="•"/>
      <w:lvlJc w:val="left"/>
      <w:pPr>
        <w:tabs>
          <w:tab w:val="num" w:pos="1440"/>
        </w:tabs>
        <w:ind w:left="1440" w:hanging="360"/>
      </w:pPr>
      <w:rPr>
        <w:rFonts w:ascii="Arial" w:hAnsi="Arial" w:hint="default"/>
      </w:rPr>
    </w:lvl>
    <w:lvl w:ilvl="2" w:tplc="7EB202E4" w:tentative="1">
      <w:start w:val="1"/>
      <w:numFmt w:val="bullet"/>
      <w:lvlText w:val="•"/>
      <w:lvlJc w:val="left"/>
      <w:pPr>
        <w:tabs>
          <w:tab w:val="num" w:pos="2160"/>
        </w:tabs>
        <w:ind w:left="2160" w:hanging="360"/>
      </w:pPr>
      <w:rPr>
        <w:rFonts w:ascii="Arial" w:hAnsi="Arial" w:hint="default"/>
      </w:rPr>
    </w:lvl>
    <w:lvl w:ilvl="3" w:tplc="5CC45B6E" w:tentative="1">
      <w:start w:val="1"/>
      <w:numFmt w:val="bullet"/>
      <w:lvlText w:val="•"/>
      <w:lvlJc w:val="left"/>
      <w:pPr>
        <w:tabs>
          <w:tab w:val="num" w:pos="2880"/>
        </w:tabs>
        <w:ind w:left="2880" w:hanging="360"/>
      </w:pPr>
      <w:rPr>
        <w:rFonts w:ascii="Arial" w:hAnsi="Arial" w:hint="default"/>
      </w:rPr>
    </w:lvl>
    <w:lvl w:ilvl="4" w:tplc="0406D8BA" w:tentative="1">
      <w:start w:val="1"/>
      <w:numFmt w:val="bullet"/>
      <w:lvlText w:val="•"/>
      <w:lvlJc w:val="left"/>
      <w:pPr>
        <w:tabs>
          <w:tab w:val="num" w:pos="3600"/>
        </w:tabs>
        <w:ind w:left="3600" w:hanging="360"/>
      </w:pPr>
      <w:rPr>
        <w:rFonts w:ascii="Arial" w:hAnsi="Arial" w:hint="default"/>
      </w:rPr>
    </w:lvl>
    <w:lvl w:ilvl="5" w:tplc="16F8AF4C" w:tentative="1">
      <w:start w:val="1"/>
      <w:numFmt w:val="bullet"/>
      <w:lvlText w:val="•"/>
      <w:lvlJc w:val="left"/>
      <w:pPr>
        <w:tabs>
          <w:tab w:val="num" w:pos="4320"/>
        </w:tabs>
        <w:ind w:left="4320" w:hanging="360"/>
      </w:pPr>
      <w:rPr>
        <w:rFonts w:ascii="Arial" w:hAnsi="Arial" w:hint="default"/>
      </w:rPr>
    </w:lvl>
    <w:lvl w:ilvl="6" w:tplc="6A06D226" w:tentative="1">
      <w:start w:val="1"/>
      <w:numFmt w:val="bullet"/>
      <w:lvlText w:val="•"/>
      <w:lvlJc w:val="left"/>
      <w:pPr>
        <w:tabs>
          <w:tab w:val="num" w:pos="5040"/>
        </w:tabs>
        <w:ind w:left="5040" w:hanging="360"/>
      </w:pPr>
      <w:rPr>
        <w:rFonts w:ascii="Arial" w:hAnsi="Arial" w:hint="default"/>
      </w:rPr>
    </w:lvl>
    <w:lvl w:ilvl="7" w:tplc="A1E427A2" w:tentative="1">
      <w:start w:val="1"/>
      <w:numFmt w:val="bullet"/>
      <w:lvlText w:val="•"/>
      <w:lvlJc w:val="left"/>
      <w:pPr>
        <w:tabs>
          <w:tab w:val="num" w:pos="5760"/>
        </w:tabs>
        <w:ind w:left="5760" w:hanging="360"/>
      </w:pPr>
      <w:rPr>
        <w:rFonts w:ascii="Arial" w:hAnsi="Arial" w:hint="default"/>
      </w:rPr>
    </w:lvl>
    <w:lvl w:ilvl="8" w:tplc="EDFC85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1"/>
  </w:num>
  <w:num w:numId="3">
    <w:abstractNumId w:val="8"/>
  </w:num>
  <w:num w:numId="4">
    <w:abstractNumId w:val="3"/>
  </w:num>
  <w:num w:numId="5">
    <w:abstractNumId w:val="20"/>
  </w:num>
  <w:num w:numId="6">
    <w:abstractNumId w:val="6"/>
  </w:num>
  <w:num w:numId="7">
    <w:abstractNumId w:val="24"/>
  </w:num>
  <w:num w:numId="8">
    <w:abstractNumId w:val="16"/>
  </w:num>
  <w:num w:numId="9">
    <w:abstractNumId w:val="28"/>
  </w:num>
  <w:num w:numId="10">
    <w:abstractNumId w:val="33"/>
  </w:num>
  <w:num w:numId="11">
    <w:abstractNumId w:val="11"/>
  </w:num>
  <w:num w:numId="12">
    <w:abstractNumId w:val="29"/>
  </w:num>
  <w:num w:numId="13">
    <w:abstractNumId w:val="32"/>
  </w:num>
  <w:num w:numId="14">
    <w:abstractNumId w:val="30"/>
  </w:num>
  <w:num w:numId="15">
    <w:abstractNumId w:val="7"/>
  </w:num>
  <w:num w:numId="16">
    <w:abstractNumId w:val="0"/>
  </w:num>
  <w:num w:numId="17">
    <w:abstractNumId w:val="17"/>
  </w:num>
  <w:num w:numId="18">
    <w:abstractNumId w:val="1"/>
  </w:num>
  <w:num w:numId="19">
    <w:abstractNumId w:val="26"/>
  </w:num>
  <w:num w:numId="20">
    <w:abstractNumId w:val="15"/>
  </w:num>
  <w:num w:numId="21">
    <w:abstractNumId w:val="5"/>
  </w:num>
  <w:num w:numId="22">
    <w:abstractNumId w:val="23"/>
  </w:num>
  <w:num w:numId="23">
    <w:abstractNumId w:val="13"/>
  </w:num>
  <w:num w:numId="24">
    <w:abstractNumId w:val="4"/>
  </w:num>
  <w:num w:numId="25">
    <w:abstractNumId w:val="22"/>
  </w:num>
  <w:num w:numId="26">
    <w:abstractNumId w:val="14"/>
  </w:num>
  <w:num w:numId="27">
    <w:abstractNumId w:val="12"/>
  </w:num>
  <w:num w:numId="28">
    <w:abstractNumId w:val="9"/>
  </w:num>
  <w:num w:numId="29">
    <w:abstractNumId w:val="18"/>
  </w:num>
  <w:num w:numId="30">
    <w:abstractNumId w:val="2"/>
  </w:num>
  <w:num w:numId="31">
    <w:abstractNumId w:val="27"/>
  </w:num>
  <w:num w:numId="32">
    <w:abstractNumId w:val="10"/>
  </w:num>
  <w:num w:numId="33">
    <w:abstractNumId w:val="31"/>
  </w:num>
  <w:num w:numId="34">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1042"/>
    <w:rsid w:val="000110CD"/>
    <w:rsid w:val="00011B5C"/>
    <w:rsid w:val="0001262E"/>
    <w:rsid w:val="00013B89"/>
    <w:rsid w:val="000143FE"/>
    <w:rsid w:val="00016768"/>
    <w:rsid w:val="0001726F"/>
    <w:rsid w:val="0001776F"/>
    <w:rsid w:val="00017961"/>
    <w:rsid w:val="000204B9"/>
    <w:rsid w:val="00023287"/>
    <w:rsid w:val="000238B6"/>
    <w:rsid w:val="00023F8A"/>
    <w:rsid w:val="0002459A"/>
    <w:rsid w:val="00024B13"/>
    <w:rsid w:val="00024D9C"/>
    <w:rsid w:val="00025BD9"/>
    <w:rsid w:val="00025EE5"/>
    <w:rsid w:val="000323D6"/>
    <w:rsid w:val="00033037"/>
    <w:rsid w:val="0003318E"/>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2FC"/>
    <w:rsid w:val="001776F4"/>
    <w:rsid w:val="001777CA"/>
    <w:rsid w:val="00180669"/>
    <w:rsid w:val="00180C98"/>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14E"/>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792F"/>
    <w:rsid w:val="0024008C"/>
    <w:rsid w:val="00242BD2"/>
    <w:rsid w:val="00250096"/>
    <w:rsid w:val="00250353"/>
    <w:rsid w:val="00251204"/>
    <w:rsid w:val="002520BE"/>
    <w:rsid w:val="002539E9"/>
    <w:rsid w:val="00254895"/>
    <w:rsid w:val="00254F7D"/>
    <w:rsid w:val="00255A2C"/>
    <w:rsid w:val="00256147"/>
    <w:rsid w:val="00256FB7"/>
    <w:rsid w:val="002573DA"/>
    <w:rsid w:val="0026459B"/>
    <w:rsid w:val="0026462E"/>
    <w:rsid w:val="00266F95"/>
    <w:rsid w:val="00267DA5"/>
    <w:rsid w:val="00272269"/>
    <w:rsid w:val="0027360A"/>
    <w:rsid w:val="00276F3B"/>
    <w:rsid w:val="00277592"/>
    <w:rsid w:val="002775BE"/>
    <w:rsid w:val="0028212B"/>
    <w:rsid w:val="002824BF"/>
    <w:rsid w:val="00283542"/>
    <w:rsid w:val="002868B9"/>
    <w:rsid w:val="00286FA8"/>
    <w:rsid w:val="00287648"/>
    <w:rsid w:val="00292E32"/>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D219C"/>
    <w:rsid w:val="002D249B"/>
    <w:rsid w:val="002D28D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37D0"/>
    <w:rsid w:val="00333CDE"/>
    <w:rsid w:val="00334248"/>
    <w:rsid w:val="003364C1"/>
    <w:rsid w:val="0033714E"/>
    <w:rsid w:val="00340D5B"/>
    <w:rsid w:val="00341B91"/>
    <w:rsid w:val="00343CF8"/>
    <w:rsid w:val="00345946"/>
    <w:rsid w:val="003467E3"/>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1C88"/>
    <w:rsid w:val="00392504"/>
    <w:rsid w:val="00392D92"/>
    <w:rsid w:val="00392F7C"/>
    <w:rsid w:val="00393E5D"/>
    <w:rsid w:val="003964B5"/>
    <w:rsid w:val="003969D2"/>
    <w:rsid w:val="00396D84"/>
    <w:rsid w:val="003971CF"/>
    <w:rsid w:val="00397968"/>
    <w:rsid w:val="003A20E3"/>
    <w:rsid w:val="003A2A8B"/>
    <w:rsid w:val="003A51BE"/>
    <w:rsid w:val="003A5325"/>
    <w:rsid w:val="003A68F1"/>
    <w:rsid w:val="003A6D45"/>
    <w:rsid w:val="003B1E5C"/>
    <w:rsid w:val="003B2009"/>
    <w:rsid w:val="003B4608"/>
    <w:rsid w:val="003B4694"/>
    <w:rsid w:val="003B4946"/>
    <w:rsid w:val="003B7096"/>
    <w:rsid w:val="003C35BC"/>
    <w:rsid w:val="003C58F4"/>
    <w:rsid w:val="003C6167"/>
    <w:rsid w:val="003D0334"/>
    <w:rsid w:val="003D2E1F"/>
    <w:rsid w:val="003D58D6"/>
    <w:rsid w:val="003D7D0D"/>
    <w:rsid w:val="003E15DA"/>
    <w:rsid w:val="003E2D3F"/>
    <w:rsid w:val="003E3873"/>
    <w:rsid w:val="003E3F98"/>
    <w:rsid w:val="003E5BAD"/>
    <w:rsid w:val="003E6146"/>
    <w:rsid w:val="003F08F7"/>
    <w:rsid w:val="003F19A6"/>
    <w:rsid w:val="003F37FF"/>
    <w:rsid w:val="003F4B1B"/>
    <w:rsid w:val="003F5B8B"/>
    <w:rsid w:val="003F6B0D"/>
    <w:rsid w:val="003F6CF7"/>
    <w:rsid w:val="00400962"/>
    <w:rsid w:val="00400B0E"/>
    <w:rsid w:val="00401512"/>
    <w:rsid w:val="00401FCA"/>
    <w:rsid w:val="00402264"/>
    <w:rsid w:val="004028FA"/>
    <w:rsid w:val="00406686"/>
    <w:rsid w:val="004119CA"/>
    <w:rsid w:val="00411C37"/>
    <w:rsid w:val="00411D94"/>
    <w:rsid w:val="004131A3"/>
    <w:rsid w:val="0041416C"/>
    <w:rsid w:val="00420725"/>
    <w:rsid w:val="00421A4A"/>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445"/>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3921"/>
    <w:rsid w:val="00585829"/>
    <w:rsid w:val="00585FA2"/>
    <w:rsid w:val="005867E0"/>
    <w:rsid w:val="00586F35"/>
    <w:rsid w:val="00587B23"/>
    <w:rsid w:val="00590755"/>
    <w:rsid w:val="00590DA8"/>
    <w:rsid w:val="005912EC"/>
    <w:rsid w:val="00591920"/>
    <w:rsid w:val="00595333"/>
    <w:rsid w:val="00595383"/>
    <w:rsid w:val="00596E0D"/>
    <w:rsid w:val="005A2146"/>
    <w:rsid w:val="005A3C39"/>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347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8E9"/>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280"/>
    <w:rsid w:val="009E3996"/>
    <w:rsid w:val="009E3CFC"/>
    <w:rsid w:val="009E4BAF"/>
    <w:rsid w:val="009E4DD1"/>
    <w:rsid w:val="009E70F0"/>
    <w:rsid w:val="009F0E77"/>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2D03"/>
    <w:rsid w:val="00AF4083"/>
    <w:rsid w:val="00AF42C5"/>
    <w:rsid w:val="00AF4E67"/>
    <w:rsid w:val="00AF67F8"/>
    <w:rsid w:val="00AF6AF9"/>
    <w:rsid w:val="00B00153"/>
    <w:rsid w:val="00B0141A"/>
    <w:rsid w:val="00B01A0C"/>
    <w:rsid w:val="00B01EC4"/>
    <w:rsid w:val="00B07BB0"/>
    <w:rsid w:val="00B112E1"/>
    <w:rsid w:val="00B117B8"/>
    <w:rsid w:val="00B13A41"/>
    <w:rsid w:val="00B14A1C"/>
    <w:rsid w:val="00B164C5"/>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3495"/>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46F3"/>
    <w:rsid w:val="00BB6324"/>
    <w:rsid w:val="00BB699F"/>
    <w:rsid w:val="00BC061F"/>
    <w:rsid w:val="00BC0F36"/>
    <w:rsid w:val="00BC23F7"/>
    <w:rsid w:val="00BC2BD7"/>
    <w:rsid w:val="00BC417B"/>
    <w:rsid w:val="00BC4BCB"/>
    <w:rsid w:val="00BC5EFA"/>
    <w:rsid w:val="00BC6643"/>
    <w:rsid w:val="00BD0710"/>
    <w:rsid w:val="00BE12B4"/>
    <w:rsid w:val="00BE29FD"/>
    <w:rsid w:val="00BE2A08"/>
    <w:rsid w:val="00BE3281"/>
    <w:rsid w:val="00BE4500"/>
    <w:rsid w:val="00BE4F7A"/>
    <w:rsid w:val="00BE563C"/>
    <w:rsid w:val="00BE603D"/>
    <w:rsid w:val="00BE694C"/>
    <w:rsid w:val="00BF1186"/>
    <w:rsid w:val="00BF2CEB"/>
    <w:rsid w:val="00BF42EB"/>
    <w:rsid w:val="00BF53EF"/>
    <w:rsid w:val="00BF567D"/>
    <w:rsid w:val="00C02BAC"/>
    <w:rsid w:val="00C02C0C"/>
    <w:rsid w:val="00C054CE"/>
    <w:rsid w:val="00C137A1"/>
    <w:rsid w:val="00C13C1F"/>
    <w:rsid w:val="00C13E62"/>
    <w:rsid w:val="00C14D8F"/>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85B"/>
    <w:rsid w:val="00CB13B4"/>
    <w:rsid w:val="00CB17F6"/>
    <w:rsid w:val="00CB3C6D"/>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76C20"/>
    <w:rsid w:val="00D80C0A"/>
    <w:rsid w:val="00D85D7E"/>
    <w:rsid w:val="00D85F47"/>
    <w:rsid w:val="00D86C4D"/>
    <w:rsid w:val="00D901C2"/>
    <w:rsid w:val="00D90BF3"/>
    <w:rsid w:val="00D91D85"/>
    <w:rsid w:val="00D95520"/>
    <w:rsid w:val="00D97324"/>
    <w:rsid w:val="00D973B4"/>
    <w:rsid w:val="00D97F49"/>
    <w:rsid w:val="00DA0594"/>
    <w:rsid w:val="00DA17BC"/>
    <w:rsid w:val="00DA28B2"/>
    <w:rsid w:val="00DA4F8E"/>
    <w:rsid w:val="00DA67F1"/>
    <w:rsid w:val="00DB351F"/>
    <w:rsid w:val="00DB3738"/>
    <w:rsid w:val="00DB463A"/>
    <w:rsid w:val="00DB5449"/>
    <w:rsid w:val="00DB6A9E"/>
    <w:rsid w:val="00DC59B7"/>
    <w:rsid w:val="00DC67F7"/>
    <w:rsid w:val="00DC7135"/>
    <w:rsid w:val="00DC7216"/>
    <w:rsid w:val="00DD05AB"/>
    <w:rsid w:val="00DD18F6"/>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1148"/>
    <w:rsid w:val="00E43950"/>
    <w:rsid w:val="00E46255"/>
    <w:rsid w:val="00E46B1A"/>
    <w:rsid w:val="00E51F5F"/>
    <w:rsid w:val="00E52860"/>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24DA"/>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7CFF"/>
    <w:rsid w:val="00F0112B"/>
    <w:rsid w:val="00F024F6"/>
    <w:rsid w:val="00F03203"/>
    <w:rsid w:val="00F05E51"/>
    <w:rsid w:val="00F063F1"/>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401D6"/>
    <w:rsid w:val="00F41C28"/>
    <w:rsid w:val="00F439FB"/>
    <w:rsid w:val="00F44667"/>
    <w:rsid w:val="00F44D75"/>
    <w:rsid w:val="00F451F6"/>
    <w:rsid w:val="00F4738F"/>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903"/>
    <w:rsid w:val="00F81DF2"/>
    <w:rsid w:val="00F914E1"/>
    <w:rsid w:val="00F91F89"/>
    <w:rsid w:val="00F928A2"/>
    <w:rsid w:val="00F92ED4"/>
    <w:rsid w:val="00F933E6"/>
    <w:rsid w:val="00F94B08"/>
    <w:rsid w:val="00F95F0B"/>
    <w:rsid w:val="00FA0C9C"/>
    <w:rsid w:val="00FA10CF"/>
    <w:rsid w:val="00FA21ED"/>
    <w:rsid w:val="00FA2B20"/>
    <w:rsid w:val="00FA4A64"/>
    <w:rsid w:val="00FA5CD6"/>
    <w:rsid w:val="00FA68DE"/>
    <w:rsid w:val="00FA775F"/>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96278-BEA1-48F2-BF76-1E6A579F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1848</TotalTime>
  <Pages>1</Pages>
  <Words>177</Words>
  <Characters>1014</Characters>
  <Application>Microsoft Office Word</Application>
  <DocSecurity>0</DocSecurity>
  <Lines>8</Lines>
  <Paragraphs>2</Paragraphs>
  <ScaleCrop>false</ScaleCrop>
  <Company/>
  <LinksUpToDate>false</LinksUpToDate>
  <CharactersWithSpaces>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205</cp:revision>
  <dcterms:created xsi:type="dcterms:W3CDTF">2021-01-15T09:45:00Z</dcterms:created>
  <dcterms:modified xsi:type="dcterms:W3CDTF">2021-08-26T16:25:00Z</dcterms:modified>
</cp:coreProperties>
</file>